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C" w:rsidRPr="001D2C86" w:rsidRDefault="001D2C86" w:rsidP="001D2C86">
      <w:pPr>
        <w:jc w:val="center"/>
        <w:rPr>
          <w:b/>
        </w:rPr>
      </w:pPr>
      <w:r>
        <w:rPr>
          <w:b/>
        </w:rPr>
        <w:t>No</w:t>
      </w:r>
      <w:r w:rsidRPr="001D2C86">
        <w:rPr>
          <w:b/>
        </w:rPr>
        <w:t>uvelle organisation de l’eau et de l’assainissement</w:t>
      </w:r>
      <w:r>
        <w:rPr>
          <w:b/>
        </w:rPr>
        <w:t> : les actualités de l’automne</w:t>
      </w:r>
    </w:p>
    <w:p w:rsidR="008E2801" w:rsidRDefault="008E2801" w:rsidP="009C7D9D">
      <w:pPr>
        <w:jc w:val="both"/>
      </w:pPr>
    </w:p>
    <w:p w:rsidR="008E2801" w:rsidRDefault="0016332C" w:rsidP="009C7D9D">
      <w:pPr>
        <w:jc w:val="both"/>
      </w:pPr>
      <w:r>
        <w:tab/>
      </w:r>
      <w:r w:rsidR="008E2801">
        <w:t xml:space="preserve">Le 14 septembre </w:t>
      </w:r>
      <w:r w:rsidR="00CA7760">
        <w:t>2017</w:t>
      </w:r>
      <w:r w:rsidR="008E2801">
        <w:t>, un arrêté préfectoral a confirmé la modification des statuts de la Communauté de communes de la Vallée Verte pour intégrer les compétences eau potable, et assainissement collectif et non collectif.</w:t>
      </w:r>
    </w:p>
    <w:p w:rsidR="008E2801" w:rsidRDefault="0016332C" w:rsidP="009C7D9D">
      <w:pPr>
        <w:jc w:val="both"/>
      </w:pPr>
      <w:r>
        <w:tab/>
      </w:r>
      <w:r w:rsidR="008E2801">
        <w:t>Lors du Conseil communautaire du 18 septembre, la Communauté de communes a donc demandé officiellement par délibération que ces compétences soient exercées à compter du 1</w:t>
      </w:r>
      <w:r w:rsidR="008E2801" w:rsidRPr="008E2801">
        <w:rPr>
          <w:vertAlign w:val="superscript"/>
        </w:rPr>
        <w:t>er</w:t>
      </w:r>
      <w:r w:rsidR="008E2801">
        <w:t xml:space="preserve"> janvier par le Syndicat des eaux des Rocailles et de Bellecombe</w:t>
      </w:r>
      <w:r w:rsidR="001D2C86">
        <w:t xml:space="preserve"> (SRB)</w:t>
      </w:r>
      <w:r w:rsidR="008E2801">
        <w:t>, dont elle sera membre, après un second arrêté préfectoral à venir en décembre.</w:t>
      </w:r>
    </w:p>
    <w:p w:rsidR="009C7D9D" w:rsidRDefault="0016332C" w:rsidP="009C7D9D">
      <w:pPr>
        <w:jc w:val="both"/>
      </w:pPr>
      <w:r>
        <w:tab/>
      </w:r>
      <w:r w:rsidR="009C7D9D">
        <w:t xml:space="preserve">Cette adhésion concernera les 8 communes de la Vallée Verte. La demande de dérogation pour l’adhésion au Syndicat des eaux des </w:t>
      </w:r>
      <w:proofErr w:type="spellStart"/>
      <w:r w:rsidR="009C7D9D">
        <w:t>Voirons</w:t>
      </w:r>
      <w:proofErr w:type="spellEnd"/>
      <w:r w:rsidR="009C7D9D">
        <w:t xml:space="preserve"> pour la commune de </w:t>
      </w:r>
      <w:proofErr w:type="spellStart"/>
      <w:r w:rsidR="009C7D9D">
        <w:t>Saxel</w:t>
      </w:r>
      <w:proofErr w:type="spellEnd"/>
      <w:r w:rsidR="009C7D9D">
        <w:t xml:space="preserve"> n’a pas été acceptée par les services de l’Etat.</w:t>
      </w:r>
    </w:p>
    <w:p w:rsidR="009C7D9D" w:rsidRDefault="009C7D9D" w:rsidP="009C7D9D">
      <w:pPr>
        <w:jc w:val="both"/>
      </w:pPr>
    </w:p>
    <w:p w:rsidR="0016332C" w:rsidRDefault="0016332C" w:rsidP="009C7D9D">
      <w:pPr>
        <w:jc w:val="both"/>
      </w:pPr>
      <w:r>
        <w:tab/>
      </w:r>
      <w:r w:rsidR="000D7FB3">
        <w:t xml:space="preserve">Les usagers de l’eau et de l’assainissement </w:t>
      </w:r>
      <w:r>
        <w:t xml:space="preserve">en Vallée Verte </w:t>
      </w:r>
      <w:r w:rsidR="000D7FB3">
        <w:t>auront donc un interlocuteur unique au 1</w:t>
      </w:r>
      <w:r w:rsidR="000D7FB3" w:rsidRPr="000D7FB3">
        <w:rPr>
          <w:vertAlign w:val="superscript"/>
        </w:rPr>
        <w:t>er</w:t>
      </w:r>
      <w:r w:rsidR="000D7FB3">
        <w:t xml:space="preserve"> janvier </w:t>
      </w:r>
      <w:r w:rsidR="00CA7760">
        <w:t xml:space="preserve">2018 </w:t>
      </w:r>
      <w:r w:rsidR="000D7FB3">
        <w:t xml:space="preserve">: le « SRB ». </w:t>
      </w:r>
      <w:r>
        <w:t>Il se chargera des aspects techniques (compteurs, interventions d’urgence, travaux, contrôles, etc.) et administratifs (facturation, changement d’adresses, demande d’ouverture, etc.).</w:t>
      </w:r>
    </w:p>
    <w:p w:rsidR="000D7FB3" w:rsidRDefault="0016332C" w:rsidP="009C7D9D">
      <w:pPr>
        <w:jc w:val="both"/>
      </w:pPr>
      <w:r>
        <w:tab/>
      </w:r>
      <w:r w:rsidR="001D2C86">
        <w:t>Avec la Vallée Verte, l</w:t>
      </w:r>
      <w:r w:rsidR="000D7FB3">
        <w:t xml:space="preserve">e SRB sera composé de </w:t>
      </w:r>
      <w:r w:rsidR="001D2C86">
        <w:t>27 communes</w:t>
      </w:r>
      <w:r>
        <w:t xml:space="preserve">. </w:t>
      </w:r>
      <w:r w:rsidR="000D7FB3">
        <w:t xml:space="preserve">Son siège est basé à Reignier, dans la maison </w:t>
      </w:r>
      <w:r w:rsidR="001D2C86">
        <w:t>intercommunale « </w:t>
      </w:r>
      <w:r w:rsidR="000D7FB3">
        <w:t>Cécile Bocquet</w:t>
      </w:r>
      <w:r w:rsidR="001D2C86">
        <w:t> »</w:t>
      </w:r>
      <w:r w:rsidR="000D7FB3">
        <w:t>. Les services techniques sont eux</w:t>
      </w:r>
      <w:r w:rsidR="004D14F1">
        <w:t>,</w:t>
      </w:r>
      <w:r w:rsidR="000D7FB3">
        <w:t xml:space="preserve"> basés à Scientrier et Viuz-en-Sallaz. Deux numéros d’astreinte seront communiqués en plus de celui de l’accueil : un pour l’eau, et un pour l’assainissement.</w:t>
      </w:r>
      <w:r w:rsidR="001D2C86">
        <w:t xml:space="preserve"> Un site Internet </w:t>
      </w:r>
      <w:r w:rsidR="006A2172">
        <w:t xml:space="preserve">permettra de trouver les informations essentielles, et de faciliter toutes les démarches : </w:t>
      </w:r>
      <w:hyperlink r:id="rId5" w:history="1">
        <w:r w:rsidR="006A2172" w:rsidRPr="00105425">
          <w:rPr>
            <w:rStyle w:val="Lienhypertexte"/>
          </w:rPr>
          <w:t>www.s-rb.fr</w:t>
        </w:r>
      </w:hyperlink>
    </w:p>
    <w:p w:rsidR="000D7FB3" w:rsidRDefault="0016332C" w:rsidP="009C7D9D">
      <w:pPr>
        <w:jc w:val="both"/>
      </w:pPr>
      <w:r>
        <w:tab/>
      </w:r>
      <w:r w:rsidR="000D7FB3">
        <w:t>Le SRB est administré par un Comité syndical composé de 2 élus par commune. La Vallée Verte sera donc</w:t>
      </w:r>
      <w:r w:rsidR="001D2C86">
        <w:t xml:space="preserve"> représentée par 16 élus sur 5</w:t>
      </w:r>
      <w:r w:rsidR="006A2172">
        <w:t>6</w:t>
      </w:r>
      <w:r w:rsidR="001D2C86">
        <w:t xml:space="preserve">. </w:t>
      </w:r>
    </w:p>
    <w:p w:rsidR="001D2C86" w:rsidRDefault="001D2C86" w:rsidP="009C7D9D">
      <w:pPr>
        <w:jc w:val="both"/>
      </w:pPr>
    </w:p>
    <w:p w:rsidR="00B70924" w:rsidRDefault="0016332C" w:rsidP="009C7D9D">
      <w:pPr>
        <w:jc w:val="both"/>
      </w:pPr>
      <w:r>
        <w:tab/>
      </w:r>
      <w:r w:rsidR="001D2C86">
        <w:t>Toutes les modalités financières et techniques concernant la Vallée Verte ont toutefois été déterminée</w:t>
      </w:r>
      <w:r w:rsidR="00B70924">
        <w:t>s avant les décisions de transfert par les Conseils municipaux</w:t>
      </w:r>
      <w:r w:rsidR="001D2C86">
        <w:t>.</w:t>
      </w:r>
    </w:p>
    <w:p w:rsidR="001D2C86" w:rsidRDefault="0016332C" w:rsidP="009C7D9D">
      <w:pPr>
        <w:jc w:val="both"/>
      </w:pPr>
      <w:r>
        <w:tab/>
      </w:r>
      <w:r w:rsidR="00B70924">
        <w:t>Le programme des travaux d’eau et d’assainissement sont estimés à 5.2 millions d’euros, et les travaux d’assainissement à 15.5 millions d’euros. C</w:t>
      </w:r>
      <w:r w:rsidR="005D06EA">
        <w:t>e montant sera pris en charge par des subventions de l’Agence de l’eau, du</w:t>
      </w:r>
      <w:r>
        <w:t xml:space="preserve"> Département</w:t>
      </w:r>
      <w:r w:rsidR="005D06EA">
        <w:t xml:space="preserve"> et de l’</w:t>
      </w:r>
      <w:r>
        <w:t>Etat, par des participations des collectivités concernées, et par les redevances des usagers. En effet, les services d’eau et d’assainissement sont des services publics à caractère industriel et commercial, et doivent à ce titre</w:t>
      </w:r>
      <w:r w:rsidR="004D14F1">
        <w:t>,</w:t>
      </w:r>
      <w:r>
        <w:t xml:space="preserve"> être équilibré</w:t>
      </w:r>
      <w:r w:rsidR="004D14F1">
        <w:t>s</w:t>
      </w:r>
      <w:r>
        <w:t xml:space="preserve"> par les redevances.</w:t>
      </w:r>
    </w:p>
    <w:p w:rsidR="001D2C86" w:rsidRDefault="0016332C" w:rsidP="009C7D9D">
      <w:pPr>
        <w:jc w:val="both"/>
      </w:pPr>
      <w:r>
        <w:tab/>
      </w:r>
      <w:r w:rsidR="005D06EA">
        <w:t>Pour assurer une grande transparence et anticiper l’effet de ces travaux, l</w:t>
      </w:r>
      <w:r w:rsidR="001D2C86">
        <w:t>es</w:t>
      </w:r>
      <w:r w:rsidR="005D06EA">
        <w:t xml:space="preserve"> élus ont souhaité que les</w:t>
      </w:r>
      <w:r w:rsidR="001D2C86">
        <w:t xml:space="preserve"> tarifs </w:t>
      </w:r>
      <w:r w:rsidR="005D06EA">
        <w:t>soient</w:t>
      </w:r>
      <w:r w:rsidR="001D2C86">
        <w:t xml:space="preserve"> calculés </w:t>
      </w:r>
      <w:r w:rsidR="005D06EA">
        <w:t>pour</w:t>
      </w:r>
      <w:r w:rsidR="001D2C86">
        <w:t xml:space="preserve"> 6 ans. Les factures envoyées en 2018 seront toujours aux tarifs actuels des communes et des SIVU. De 2019 à 2023, les tarifs seront spécifiques à la Vallée Verte. Ils ne varieront pas pendant toute la période. Les tarifs de 2023</w:t>
      </w:r>
      <w:r w:rsidR="005D06EA">
        <w:t xml:space="preserve"> –</w:t>
      </w:r>
      <w:r w:rsidR="001D2C86">
        <w:t xml:space="preserve"> </w:t>
      </w:r>
      <w:r w:rsidR="005D06EA">
        <w:t>eux-aussi calculés par un cabinet comptable</w:t>
      </w:r>
      <w:r w:rsidR="001D2C86">
        <w:t xml:space="preserve"> </w:t>
      </w:r>
      <w:r w:rsidR="005D06EA">
        <w:t xml:space="preserve">– </w:t>
      </w:r>
      <w:r w:rsidR="001D2C86">
        <w:t>seront les mêmes sur tout le nouveau territoire du SRB.</w:t>
      </w:r>
    </w:p>
    <w:p w:rsidR="009C7D9D" w:rsidRDefault="004D14F1" w:rsidP="004D14F1">
      <w:pPr>
        <w:jc w:val="center"/>
      </w:pPr>
      <w:r>
        <w:t>---------</w:t>
      </w:r>
    </w:p>
    <w:p w:rsidR="0016332C" w:rsidRDefault="0016332C" w:rsidP="009C7D9D">
      <w:pPr>
        <w:jc w:val="both"/>
      </w:pPr>
      <w:r>
        <w:lastRenderedPageBreak/>
        <w:tab/>
        <w:t>Des réunions publiques auront lieu en novembre pour faciliter la présentation et les échanges.</w:t>
      </w:r>
    </w:p>
    <w:p w:rsidR="000C214D" w:rsidRPr="004D14F1" w:rsidRDefault="000C214D" w:rsidP="000C214D">
      <w:pPr>
        <w:jc w:val="both"/>
        <w:rPr>
          <w:b/>
        </w:rPr>
      </w:pPr>
      <w:r>
        <w:tab/>
        <w:t xml:space="preserve">Les usagers et habitants de Boëge et </w:t>
      </w:r>
      <w:proofErr w:type="spellStart"/>
      <w:r>
        <w:t>Saxel</w:t>
      </w:r>
      <w:proofErr w:type="spellEnd"/>
      <w:r>
        <w:t xml:space="preserve"> sont invités le </w:t>
      </w:r>
      <w:r w:rsidRPr="004D14F1">
        <w:rPr>
          <w:b/>
        </w:rPr>
        <w:t xml:space="preserve">mardi 7 novembre </w:t>
      </w:r>
      <w:r>
        <w:rPr>
          <w:b/>
        </w:rPr>
        <w:t xml:space="preserve">2017 </w:t>
      </w:r>
      <w:r w:rsidRPr="004D14F1">
        <w:rPr>
          <w:b/>
        </w:rPr>
        <w:t>à 18h30 dans la salle de Boëge.</w:t>
      </w:r>
      <w:r w:rsidRPr="004D14F1">
        <w:rPr>
          <w:b/>
        </w:rPr>
        <w:tab/>
      </w:r>
    </w:p>
    <w:p w:rsidR="0016332C" w:rsidRDefault="000C214D" w:rsidP="009C7D9D">
      <w:pPr>
        <w:jc w:val="both"/>
      </w:pPr>
      <w:r>
        <w:tab/>
      </w:r>
      <w:r w:rsidR="007F4BE8">
        <w:t>Les usagers et habitants de Burdignin,</w:t>
      </w:r>
      <w:r w:rsidR="0016332C">
        <w:t xml:space="preserve"> Habère-Lullin</w:t>
      </w:r>
      <w:r w:rsidR="007F4BE8">
        <w:t>,</w:t>
      </w:r>
      <w:r w:rsidR="0016332C">
        <w:t xml:space="preserve"> St André de Boëge</w:t>
      </w:r>
      <w:r w:rsidR="007F4BE8">
        <w:t>,</w:t>
      </w:r>
      <w:r w:rsidR="0016332C">
        <w:t xml:space="preserve"> Villard </w:t>
      </w:r>
      <w:r w:rsidR="007F4BE8">
        <w:t>sont invités l</w:t>
      </w:r>
      <w:r w:rsidR="0016332C">
        <w:t xml:space="preserve">e </w:t>
      </w:r>
      <w:r w:rsidR="004D14F1" w:rsidRPr="004D14F1">
        <w:rPr>
          <w:b/>
        </w:rPr>
        <w:t>mardi 14</w:t>
      </w:r>
      <w:r w:rsidR="007F4BE8" w:rsidRPr="004D14F1">
        <w:rPr>
          <w:b/>
        </w:rPr>
        <w:t xml:space="preserve"> novembre </w:t>
      </w:r>
      <w:r w:rsidR="00CA7760">
        <w:rPr>
          <w:b/>
        </w:rPr>
        <w:t xml:space="preserve">2017 </w:t>
      </w:r>
      <w:r w:rsidR="007F4BE8" w:rsidRPr="004D14F1">
        <w:rPr>
          <w:b/>
        </w:rPr>
        <w:t xml:space="preserve">à </w:t>
      </w:r>
      <w:r w:rsidR="004D14F1" w:rsidRPr="004D14F1">
        <w:rPr>
          <w:b/>
        </w:rPr>
        <w:t>18h30</w:t>
      </w:r>
      <w:r w:rsidR="0016332C">
        <w:t xml:space="preserve"> </w:t>
      </w:r>
      <w:r w:rsidR="0016332C" w:rsidRPr="004D14F1">
        <w:rPr>
          <w:b/>
        </w:rPr>
        <w:t>en mairie de Villard</w:t>
      </w:r>
      <w:r w:rsidR="007F4BE8">
        <w:t>.</w:t>
      </w:r>
    </w:p>
    <w:p w:rsidR="007F4BE8" w:rsidRPr="004D14F1" w:rsidRDefault="007F4BE8" w:rsidP="007F4BE8">
      <w:pPr>
        <w:jc w:val="both"/>
        <w:rPr>
          <w:b/>
        </w:rPr>
      </w:pPr>
      <w:r>
        <w:tab/>
        <w:t xml:space="preserve">Les usagers et habitants de </w:t>
      </w:r>
      <w:r w:rsidRPr="004D14F1">
        <w:rPr>
          <w:b/>
        </w:rPr>
        <w:t>Habère-Poche</w:t>
      </w:r>
      <w:r>
        <w:t xml:space="preserve"> sont invités le </w:t>
      </w:r>
      <w:r w:rsidR="004D14F1" w:rsidRPr="004D14F1">
        <w:rPr>
          <w:b/>
        </w:rPr>
        <w:t>jeudi 16</w:t>
      </w:r>
      <w:r w:rsidRPr="004D14F1">
        <w:rPr>
          <w:b/>
        </w:rPr>
        <w:t xml:space="preserve"> novembre </w:t>
      </w:r>
      <w:r w:rsidR="00CA7760">
        <w:rPr>
          <w:b/>
        </w:rPr>
        <w:t xml:space="preserve">2017 </w:t>
      </w:r>
      <w:r w:rsidRPr="004D14F1">
        <w:rPr>
          <w:b/>
        </w:rPr>
        <w:t xml:space="preserve">à </w:t>
      </w:r>
      <w:r w:rsidR="004D14F1" w:rsidRPr="004D14F1">
        <w:rPr>
          <w:b/>
        </w:rPr>
        <w:t>19h</w:t>
      </w:r>
      <w:r w:rsidR="000C214D">
        <w:rPr>
          <w:b/>
        </w:rPr>
        <w:t xml:space="preserve"> dans la salle polyvalente d’Habère-Poche.</w:t>
      </w:r>
      <w:bookmarkStart w:id="0" w:name="_GoBack"/>
      <w:bookmarkEnd w:id="0"/>
    </w:p>
    <w:sectPr w:rsidR="007F4BE8" w:rsidRPr="004D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01"/>
    <w:rsid w:val="000C214D"/>
    <w:rsid w:val="000D7FB3"/>
    <w:rsid w:val="0016332C"/>
    <w:rsid w:val="001D2C86"/>
    <w:rsid w:val="003D3314"/>
    <w:rsid w:val="004B0E5E"/>
    <w:rsid w:val="004D14F1"/>
    <w:rsid w:val="005D06EA"/>
    <w:rsid w:val="006A2172"/>
    <w:rsid w:val="007A521F"/>
    <w:rsid w:val="007F4BE8"/>
    <w:rsid w:val="008E2801"/>
    <w:rsid w:val="009C7D9D"/>
    <w:rsid w:val="00A52F36"/>
    <w:rsid w:val="00B70924"/>
    <w:rsid w:val="00CA7760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17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21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17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21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r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5ED63F1D.dotm</Template>
  <TotalTime>64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ADéage</dc:creator>
  <cp:keywords/>
  <dc:description/>
  <cp:lastModifiedBy>Fighiera Audrey (PJ)</cp:lastModifiedBy>
  <cp:revision>11</cp:revision>
  <dcterms:created xsi:type="dcterms:W3CDTF">2017-09-20T08:43:00Z</dcterms:created>
  <dcterms:modified xsi:type="dcterms:W3CDTF">2017-10-31T07:23:00Z</dcterms:modified>
</cp:coreProperties>
</file>